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单位、</w:t>
      </w:r>
      <w:r>
        <w:rPr>
          <w:rFonts w:hint="eastAsia" w:ascii="方正小标宋简体" w:eastAsia="方正小标宋简体"/>
          <w:sz w:val="44"/>
          <w:szCs w:val="44"/>
        </w:rPr>
        <w:t>学校咨询电话及现场审核地址</w:t>
      </w:r>
    </w:p>
    <w:tbl>
      <w:tblPr>
        <w:tblStyle w:val="2"/>
        <w:tblpPr w:leftFromText="180" w:rightFromText="180" w:vertAnchor="page" w:horzAnchor="page" w:tblpXSpec="center" w:tblpY="3058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617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(0536)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现场审核地址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山东省潍坊第一中学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7611966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山东省潍坊市高新区宝通街东首7857号山东省潍坊第一中学振宁楼217教师发展服务中心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潍坊一中未来实验校区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7108060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15689269825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山东省潍坊市高新区渤海路与北宫东街交叉口东100米路南潍坊一中未来实验校区5号楼一楼北区未来服务中心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潍坊北辰中学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2511586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山东省潍坊市寒亭区丰华路677号潍坊北辰中学2号楼102办公室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8536216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山东省潍坊市奎文区中学街1号潍坊中学文汇楼412办公室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山东省潍坊第七中学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8370066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山东省潍坊市潍城区福寿西街4366号潍坊七中东门家长服务中心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山东省潍坊商业学校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3085728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山东省潍坊市潍城区仓南街3227号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潍坊市实验学校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7571828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13516367772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奎文区北海路与健康街交叉口西北角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创新教育研究院三楼西头9号房间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山东省潍坊盲童学校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8838130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山东省潍坊市潍城区友爱路2219号潍坊盲童学校310室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山东省潍坊聋哑学校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8332561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潍坊市潍城区友爱路2219号潍坊聋校教学楼207室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潍坊行知中学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8673960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15753665053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山东省潍坊市高新区宝通东街999号（宝通街与高七路西北角）潍坊行知中学求真楼309办公室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潍坊市招生考试研究院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8231558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山东省潍坊市高新区福寿东街4469号潍坊市招生考试研究院305室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潍坊市教育科学研究院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8798221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山东省潍坊市奎文区北海路与民生东街路口西南角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潍坊市教育科学研究院308房间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E"/>
    <w:rsid w:val="00011B73"/>
    <w:rsid w:val="003B27AD"/>
    <w:rsid w:val="00661405"/>
    <w:rsid w:val="00826945"/>
    <w:rsid w:val="009D17BB"/>
    <w:rsid w:val="00A00768"/>
    <w:rsid w:val="00C21B4E"/>
    <w:rsid w:val="00D76BEF"/>
    <w:rsid w:val="47D67469"/>
    <w:rsid w:val="4EFD71AB"/>
    <w:rsid w:val="5BFA48CF"/>
    <w:rsid w:val="6EF3F345"/>
    <w:rsid w:val="74ED91CF"/>
    <w:rsid w:val="7FFA84D0"/>
    <w:rsid w:val="B6DF3861"/>
    <w:rsid w:val="BFEF8D36"/>
    <w:rsid w:val="BFFFAB83"/>
    <w:rsid w:val="DB55AB6D"/>
    <w:rsid w:val="DC9F7442"/>
    <w:rsid w:val="EDFCD355"/>
    <w:rsid w:val="F7DFA8AA"/>
    <w:rsid w:val="F8F1B352"/>
    <w:rsid w:val="F9FC5EC5"/>
    <w:rsid w:val="FE6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2020-08-17T12:02:00Z</dcterms:created>
  <dc:creator>张建才</dc:creator>
  <cp:lastModifiedBy>刘振华</cp:lastModifiedBy>
  <dcterms:modified xsi:type="dcterms:W3CDTF">2024-06-03T17:41:11Z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06CB5B7403832C46411C5866D7391D4F</vt:lpwstr>
  </property>
</Properties>
</file>